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9B" w:rsidRDefault="00C1093C">
      <w:pPr>
        <w:spacing w:after="0" w:line="240" w:lineRule="auto"/>
        <w:ind w:right="57"/>
        <w:jc w:val="center"/>
        <w:rPr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Форма заявления на участие в едином государственном экзамене</w:t>
      </w:r>
    </w:p>
    <w:tbl>
      <w:tblPr>
        <w:tblW w:w="9980" w:type="dxa"/>
        <w:tblLayout w:type="fixed"/>
        <w:tblLook w:val="01E0" w:firstRow="1" w:lastRow="1" w:firstColumn="1" w:lastColumn="1" w:noHBand="0" w:noVBand="0"/>
      </w:tblPr>
      <w:tblGrid>
        <w:gridCol w:w="529"/>
        <w:gridCol w:w="394"/>
        <w:gridCol w:w="390"/>
        <w:gridCol w:w="397"/>
        <w:gridCol w:w="395"/>
        <w:gridCol w:w="398"/>
        <w:gridCol w:w="399"/>
        <w:gridCol w:w="395"/>
        <w:gridCol w:w="397"/>
        <w:gridCol w:w="276"/>
        <w:gridCol w:w="122"/>
        <w:gridCol w:w="398"/>
        <w:gridCol w:w="398"/>
        <w:gridCol w:w="394"/>
        <w:gridCol w:w="399"/>
        <w:gridCol w:w="395"/>
        <w:gridCol w:w="393"/>
        <w:gridCol w:w="398"/>
        <w:gridCol w:w="394"/>
        <w:gridCol w:w="394"/>
        <w:gridCol w:w="393"/>
        <w:gridCol w:w="394"/>
        <w:gridCol w:w="398"/>
        <w:gridCol w:w="394"/>
        <w:gridCol w:w="274"/>
        <w:gridCol w:w="236"/>
        <w:gridCol w:w="236"/>
      </w:tblGrid>
      <w:tr w:rsidR="00F2469B">
        <w:trPr>
          <w:cantSplit/>
          <w:trHeight w:val="1047"/>
        </w:trPr>
        <w:tc>
          <w:tcPr>
            <w:tcW w:w="4015" w:type="dxa"/>
            <w:gridSpan w:val="10"/>
          </w:tcPr>
          <w:p w:rsidR="00F2469B" w:rsidRDefault="00F2469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469B" w:rsidRDefault="00F246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4" w:type="dxa"/>
            <w:gridSpan w:val="16"/>
          </w:tcPr>
          <w:p w:rsidR="00F2469B" w:rsidRDefault="00C1093C">
            <w:pPr>
              <w:tabs>
                <w:tab w:val="left" w:pos="115"/>
              </w:tabs>
              <w:spacing w:after="0" w:line="240" w:lineRule="atLeast"/>
              <w:ind w:left="11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F2469B" w:rsidRDefault="00C1093C">
            <w:pPr>
              <w:spacing w:after="0" w:line="240" w:lineRule="atLeast"/>
              <w:ind w:left="11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F2469B" w:rsidRDefault="00C1093C">
            <w:pPr>
              <w:spacing w:after="0" w:line="240" w:lineRule="atLeast"/>
              <w:ind w:left="11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F2469B" w:rsidRDefault="00C1093C">
            <w:pPr>
              <w:spacing w:after="0" w:line="240" w:lineRule="atLeast"/>
              <w:ind w:left="11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F2469B" w:rsidRDefault="00C1093C">
            <w:pPr>
              <w:spacing w:after="0" w:line="240" w:lineRule="atLeast"/>
              <w:ind w:left="113"/>
              <w:jc w:val="right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(Руководителю образовательной </w:t>
            </w:r>
            <w:r>
              <w:rPr>
                <w:rFonts w:ascii="Times New Roman" w:hAnsi="Times New Roman"/>
                <w:i/>
                <w:sz w:val="18"/>
              </w:rPr>
              <w:t>организации или председателю ГЭК)</w:t>
            </w:r>
          </w:p>
        </w:tc>
        <w:tc>
          <w:tcPr>
            <w:tcW w:w="149" w:type="dxa"/>
          </w:tcPr>
          <w:p w:rsidR="00F2469B" w:rsidRDefault="00F2469B"/>
        </w:tc>
      </w:tr>
      <w:tr w:rsidR="00F2469B">
        <w:trPr>
          <w:trHeight w:hRule="exact" w:val="415"/>
        </w:trPr>
        <w:tc>
          <w:tcPr>
            <w:tcW w:w="5341" w:type="dxa"/>
            <w:gridSpan w:val="14"/>
          </w:tcPr>
          <w:p w:rsidR="00F2469B" w:rsidRDefault="00C1093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  <w:tc>
          <w:tcPr>
            <w:tcW w:w="403" w:type="dxa"/>
          </w:tcPr>
          <w:p w:rsidR="00F2469B" w:rsidRDefault="00F2469B"/>
        </w:tc>
        <w:tc>
          <w:tcPr>
            <w:tcW w:w="399" w:type="dxa"/>
          </w:tcPr>
          <w:p w:rsidR="00F2469B" w:rsidRDefault="00F2469B"/>
        </w:tc>
        <w:tc>
          <w:tcPr>
            <w:tcW w:w="397" w:type="dxa"/>
          </w:tcPr>
          <w:p w:rsidR="00F2469B" w:rsidRDefault="00F2469B"/>
        </w:tc>
        <w:tc>
          <w:tcPr>
            <w:tcW w:w="402" w:type="dxa"/>
          </w:tcPr>
          <w:p w:rsidR="00F2469B" w:rsidRDefault="00F2469B"/>
        </w:tc>
        <w:tc>
          <w:tcPr>
            <w:tcW w:w="398" w:type="dxa"/>
          </w:tcPr>
          <w:p w:rsidR="00F2469B" w:rsidRDefault="00F2469B"/>
        </w:tc>
        <w:tc>
          <w:tcPr>
            <w:tcW w:w="398" w:type="dxa"/>
          </w:tcPr>
          <w:p w:rsidR="00F2469B" w:rsidRDefault="00F2469B"/>
        </w:tc>
        <w:tc>
          <w:tcPr>
            <w:tcW w:w="397" w:type="dxa"/>
          </w:tcPr>
          <w:p w:rsidR="00F2469B" w:rsidRDefault="00F2469B"/>
        </w:tc>
        <w:tc>
          <w:tcPr>
            <w:tcW w:w="398" w:type="dxa"/>
          </w:tcPr>
          <w:p w:rsidR="00F2469B" w:rsidRDefault="00F2469B"/>
        </w:tc>
        <w:tc>
          <w:tcPr>
            <w:tcW w:w="402" w:type="dxa"/>
          </w:tcPr>
          <w:p w:rsidR="00F2469B" w:rsidRDefault="00F2469B"/>
        </w:tc>
        <w:tc>
          <w:tcPr>
            <w:tcW w:w="398" w:type="dxa"/>
          </w:tcPr>
          <w:p w:rsidR="00F2469B" w:rsidRDefault="00F2469B"/>
        </w:tc>
        <w:tc>
          <w:tcPr>
            <w:tcW w:w="275" w:type="dxa"/>
          </w:tcPr>
          <w:p w:rsidR="00F2469B" w:rsidRDefault="00F2469B"/>
        </w:tc>
        <w:tc>
          <w:tcPr>
            <w:tcW w:w="221" w:type="dxa"/>
          </w:tcPr>
          <w:p w:rsidR="00F2469B" w:rsidRDefault="00F2469B"/>
        </w:tc>
        <w:tc>
          <w:tcPr>
            <w:tcW w:w="149" w:type="dxa"/>
          </w:tcPr>
          <w:p w:rsidR="00F2469B" w:rsidRDefault="00F2469B"/>
        </w:tc>
      </w:tr>
      <w:tr w:rsidR="00F2469B">
        <w:trPr>
          <w:trHeight w:hRule="exact" w:val="355"/>
        </w:trPr>
        <w:tc>
          <w:tcPr>
            <w:tcW w:w="538" w:type="dxa"/>
            <w:tcBorders>
              <w:right w:val="single" w:sz="4" w:space="0" w:color="000000"/>
            </w:tcBorders>
          </w:tcPr>
          <w:p w:rsidR="00F2469B" w:rsidRDefault="00C1093C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2469B" w:rsidRDefault="00C109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30"/>
        <w:gridCol w:w="392"/>
        <w:gridCol w:w="388"/>
        <w:gridCol w:w="396"/>
        <w:gridCol w:w="393"/>
        <w:gridCol w:w="392"/>
        <w:gridCol w:w="394"/>
        <w:gridCol w:w="393"/>
        <w:gridCol w:w="396"/>
        <w:gridCol w:w="396"/>
        <w:gridCol w:w="398"/>
        <w:gridCol w:w="398"/>
        <w:gridCol w:w="393"/>
        <w:gridCol w:w="396"/>
        <w:gridCol w:w="398"/>
        <w:gridCol w:w="398"/>
        <w:gridCol w:w="396"/>
        <w:gridCol w:w="396"/>
        <w:gridCol w:w="394"/>
        <w:gridCol w:w="399"/>
        <w:gridCol w:w="396"/>
        <w:gridCol w:w="396"/>
        <w:gridCol w:w="398"/>
        <w:gridCol w:w="397"/>
        <w:gridCol w:w="372"/>
      </w:tblGrid>
      <w:tr w:rsidR="00F2469B">
        <w:trPr>
          <w:trHeight w:hRule="exact" w:val="340"/>
        </w:trPr>
        <w:tc>
          <w:tcPr>
            <w:tcW w:w="519" w:type="dxa"/>
            <w:tcBorders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2469B" w:rsidRDefault="00C109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30"/>
        <w:gridCol w:w="392"/>
        <w:gridCol w:w="388"/>
        <w:gridCol w:w="396"/>
        <w:gridCol w:w="393"/>
        <w:gridCol w:w="392"/>
        <w:gridCol w:w="394"/>
        <w:gridCol w:w="393"/>
        <w:gridCol w:w="396"/>
        <w:gridCol w:w="396"/>
        <w:gridCol w:w="398"/>
        <w:gridCol w:w="398"/>
        <w:gridCol w:w="393"/>
        <w:gridCol w:w="396"/>
        <w:gridCol w:w="398"/>
        <w:gridCol w:w="398"/>
        <w:gridCol w:w="396"/>
        <w:gridCol w:w="396"/>
        <w:gridCol w:w="394"/>
        <w:gridCol w:w="399"/>
        <w:gridCol w:w="396"/>
        <w:gridCol w:w="396"/>
        <w:gridCol w:w="398"/>
        <w:gridCol w:w="397"/>
        <w:gridCol w:w="372"/>
      </w:tblGrid>
      <w:tr w:rsidR="00F2469B">
        <w:trPr>
          <w:trHeight w:hRule="exact" w:val="340"/>
        </w:trPr>
        <w:tc>
          <w:tcPr>
            <w:tcW w:w="519" w:type="dxa"/>
            <w:tcBorders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50" w:type="pct"/>
        <w:tblLayout w:type="fixed"/>
        <w:tblLook w:val="01E0" w:firstRow="1" w:lastRow="1" w:firstColumn="1" w:lastColumn="1" w:noHBand="0" w:noVBand="0"/>
      </w:tblPr>
      <w:tblGrid>
        <w:gridCol w:w="2235"/>
        <w:gridCol w:w="408"/>
        <w:gridCol w:w="408"/>
        <w:gridCol w:w="299"/>
        <w:gridCol w:w="408"/>
        <w:gridCol w:w="408"/>
        <w:gridCol w:w="297"/>
        <w:gridCol w:w="408"/>
        <w:gridCol w:w="409"/>
        <w:gridCol w:w="409"/>
        <w:gridCol w:w="408"/>
      </w:tblGrid>
      <w:tr w:rsidR="00F2469B">
        <w:trPr>
          <w:trHeight w:hRule="exact"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F2469B" w:rsidRDefault="00C109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C1093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C1093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000000"/>
            </w:tcBorders>
          </w:tcPr>
          <w:p w:rsidR="00F2469B" w:rsidRDefault="00C109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C1093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C1093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</w:tcPr>
          <w:p w:rsidR="00F2469B" w:rsidRDefault="00C109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C1093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C1093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2469B" w:rsidRDefault="00C1093C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F2469B" w:rsidRDefault="00F2469B">
      <w:pPr>
        <w:jc w:val="both"/>
        <w:rPr>
          <w:rFonts w:ascii="Times New Roman" w:hAnsi="Times New Roman"/>
          <w:b/>
          <w:sz w:val="26"/>
          <w:szCs w:val="26"/>
        </w:rPr>
      </w:pPr>
    </w:p>
    <w:p w:rsidR="00F2469B" w:rsidRDefault="00C1093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8393" w:type="dxa"/>
        <w:tblLayout w:type="fixed"/>
        <w:tblLook w:val="01E0" w:firstRow="1" w:lastRow="1" w:firstColumn="1" w:lastColumn="1" w:noHBand="0" w:noVBand="0"/>
      </w:tblPr>
      <w:tblGrid>
        <w:gridCol w:w="1134"/>
        <w:gridCol w:w="398"/>
        <w:gridCol w:w="397"/>
        <w:gridCol w:w="397"/>
        <w:gridCol w:w="397"/>
        <w:gridCol w:w="1702"/>
        <w:gridCol w:w="392"/>
        <w:gridCol w:w="402"/>
        <w:gridCol w:w="400"/>
        <w:gridCol w:w="397"/>
        <w:gridCol w:w="397"/>
        <w:gridCol w:w="397"/>
        <w:gridCol w:w="397"/>
        <w:gridCol w:w="398"/>
        <w:gridCol w:w="397"/>
        <w:gridCol w:w="391"/>
      </w:tblGrid>
      <w:tr w:rsidR="00F2469B">
        <w:trPr>
          <w:trHeight w:hRule="exact" w:val="340"/>
        </w:trPr>
        <w:tc>
          <w:tcPr>
            <w:tcW w:w="1133" w:type="dxa"/>
            <w:tcBorders>
              <w:right w:val="single" w:sz="4" w:space="0" w:color="000000"/>
            </w:tcBorders>
          </w:tcPr>
          <w:p w:rsidR="00F2469B" w:rsidRDefault="00C1093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F2469B" w:rsidRDefault="00C1093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2469B" w:rsidRDefault="00F2469B">
      <w:pPr>
        <w:pStyle w:val="ae"/>
        <w:rPr>
          <w:sz w:val="6"/>
        </w:rPr>
      </w:pPr>
    </w:p>
    <w:tbl>
      <w:tblPr>
        <w:tblW w:w="6058" w:type="dxa"/>
        <w:tblLayout w:type="fixed"/>
        <w:tblLook w:val="01E0" w:firstRow="1" w:lastRow="1" w:firstColumn="1" w:lastColumn="1" w:noHBand="0" w:noVBand="0"/>
      </w:tblPr>
      <w:tblGrid>
        <w:gridCol w:w="1525"/>
        <w:gridCol w:w="401"/>
        <w:gridCol w:w="392"/>
        <w:gridCol w:w="400"/>
        <w:gridCol w:w="399"/>
        <w:gridCol w:w="450"/>
        <w:gridCol w:w="400"/>
        <w:gridCol w:w="392"/>
        <w:gridCol w:w="458"/>
        <w:gridCol w:w="392"/>
        <w:gridCol w:w="459"/>
        <w:gridCol w:w="390"/>
      </w:tblGrid>
      <w:tr w:rsidR="00F2469B">
        <w:trPr>
          <w:trHeight w:hRule="exact" w:val="340"/>
        </w:trPr>
        <w:tc>
          <w:tcPr>
            <w:tcW w:w="1524" w:type="dxa"/>
            <w:tcBorders>
              <w:right w:val="single" w:sz="4" w:space="0" w:color="000000"/>
            </w:tcBorders>
          </w:tcPr>
          <w:p w:rsidR="00F2469B" w:rsidRDefault="00C1093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2469B" w:rsidRDefault="00F2469B">
      <w:pPr>
        <w:pStyle w:val="ae"/>
        <w:rPr>
          <w:sz w:val="6"/>
        </w:rPr>
      </w:pPr>
    </w:p>
    <w:tbl>
      <w:tblPr>
        <w:tblW w:w="5212" w:type="dxa"/>
        <w:tblLayout w:type="fixed"/>
        <w:tblLook w:val="01E0" w:firstRow="1" w:lastRow="1" w:firstColumn="1" w:lastColumn="1" w:noHBand="0" w:noVBand="0"/>
      </w:tblPr>
      <w:tblGrid>
        <w:gridCol w:w="1134"/>
        <w:gridCol w:w="396"/>
        <w:gridCol w:w="1698"/>
        <w:gridCol w:w="401"/>
        <w:gridCol w:w="1583"/>
      </w:tblGrid>
      <w:tr w:rsidR="00F2469B">
        <w:trPr>
          <w:trHeight w:hRule="exact" w:val="340"/>
        </w:trPr>
        <w:tc>
          <w:tcPr>
            <w:tcW w:w="1134" w:type="dxa"/>
            <w:tcBorders>
              <w:right w:val="single" w:sz="4" w:space="0" w:color="000000"/>
            </w:tcBorders>
          </w:tcPr>
          <w:p w:rsidR="00F2469B" w:rsidRDefault="00C109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469B" w:rsidRDefault="00C109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left w:val="single" w:sz="4" w:space="0" w:color="000000"/>
            </w:tcBorders>
            <w:vAlign w:val="center"/>
          </w:tcPr>
          <w:p w:rsidR="00F2469B" w:rsidRDefault="00C109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F2469B" w:rsidRDefault="00F2469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469B" w:rsidRDefault="00C109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F2469B" w:rsidRDefault="00C1093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ГИА в форме ЕГЭ по следующим учебным предметам: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168"/>
        <w:gridCol w:w="1988"/>
        <w:gridCol w:w="3591"/>
      </w:tblGrid>
      <w:tr w:rsidR="00F2469B">
        <w:trPr>
          <w:trHeight w:val="85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9B" w:rsidRDefault="00C109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9B" w:rsidRDefault="00C10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9B" w:rsidRDefault="00C10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сроков участия или периода проведения* в соответствии с единым расписанием проведения ЕГЭ</w:t>
            </w: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C1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C1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C1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C1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C1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9B">
        <w:trPr>
          <w:trHeight w:hRule="exact" w:val="30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C1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C109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C109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2469B">
        <w:trPr>
          <w:trHeight w:hRule="exact" w:val="28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9B" w:rsidRDefault="00C1093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F2469B" w:rsidRDefault="00C1093C">
      <w:pPr>
        <w:pBdr>
          <w:bottom w:val="single" w:sz="12" w:space="1" w:color="000000"/>
        </w:pBdr>
        <w:spacing w:before="24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*Укажите «ДОСР» для выбора досрочного периода, «ОСН» - основного периода и «РЕЗ» - резервные сроки. Выпускники прошлых лет вправе участвовать в ЕГЭ в резервные сроки основного периода проведения ЕГЭ. </w:t>
      </w:r>
    </w:p>
    <w:p w:rsidR="00F2469B" w:rsidRDefault="00C1093C">
      <w:pPr>
        <w:pBdr>
          <w:bottom w:val="single" w:sz="12" w:space="1" w:color="000000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</w:t>
      </w:r>
      <w:r>
        <w:rPr>
          <w:rFonts w:ascii="Times New Roman" w:hAnsi="Times New Roman"/>
          <w:sz w:val="26"/>
          <w:szCs w:val="26"/>
        </w:rPr>
        <w:t xml:space="preserve">особенности психофизического развития, для сдачи ЕГЭ, подтверждаемые: </w:t>
      </w:r>
    </w:p>
    <w:p w:rsidR="00F2469B" w:rsidRDefault="00C1093C">
      <w:pPr>
        <w:pBdr>
          <w:bottom w:val="single" w:sz="12" w:space="1" w:color="000000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905" distB="1905" distL="1905" distR="1905" simplePos="0" relativeHeight="2" behindDoc="1" locked="0" layoutInCell="1" allowOverlap="1" wp14:anchorId="0AA4538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1905" t="1905" r="1905" b="1905"/>
                <wp:wrapNone/>
                <wp:docPr id="1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E61FC7" id="Прямоугольник 28" o:spid="_x0000_s1026" style="position:absolute;margin-left:.1pt;margin-top:5.85pt;width:16.9pt;height:16.9pt;z-index:-503316478;visibility:visible;mso-wrap-style:square;mso-wrap-distance-left:.15pt;mso-wrap-distance-top:.15pt;mso-wrap-distance-right:.15pt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Ya+gEAAD4EAAAOAAAAZHJzL2Uyb0RvYy54bWysU81uEzEQviPxDpbvZDeBlmqVTQ9U4YKg&#10;ovAAjtfOWvKfbDeb3JC4IvEIPAQXRKHPsHkjxpNtmtJeitiDd8b2983MN+Pp6dposhIhKmdrOh6V&#10;lAjLXaPssqYfP8yfnVASE7MN086Kmm5EpKezp0+mna/ExLVONyIQILGx6nxN25R8VRSRt8KwOHJe&#10;WDiULhiWwA3LogmsA3aji0lZHhedC40PjosYYfdsd0hnyC+l4OmdlFEkomsKuSVcA66LvBazKauW&#10;gflW8SEN9g9ZGKYsBN1TnbHEyGVQ96iM4sFFJ9OIO1M4KRUXWANUMy7/quaiZV5gLSBO9HuZ4v+j&#10;5W9X54GoBnpHiWUGWtR/237afu1/9dfbz/33/rq/2n7pf/c/+p9kcpIF63ysAHfhz8PgRTBz9WsZ&#10;TP5DXWSNIm/2Iot1Ihw2J+MXR8fQCg5Hgw0sxS3Yh5heC2dINmoaoIcoLVu9iWl39eZKjhWdVs1c&#10;aY1OWC5e6UBWDPo9xy9nDOx3rmlLupo+H788QuY7Z/GQosTvIYrgLm2zo9YWImRRdjKglTZa5IS0&#10;fS8k6ItqYIZ84N8NIbwS0OJmFCFPBOSLEkp6JHaAZLTA2X8kfg/C+M6mPd4o6wLKcFBdNheu2eAY&#10;oAAwpCj28KDyKzj0UabbZz/7AwAA//8DAFBLAwQUAAYACAAAACEAGIpPLNoAAAAFAQAADwAAAGRy&#10;cy9kb3ducmV2LnhtbEyPzU7DMBCE70i8g7VI3KjTnxQU4lQoCHFCghaJ6zZekgh7HcVOG96e5QTH&#10;2RnNfFvuZu/UicbYBzawXGSgiJtge24NvB+ebu5AxYRs0QUmA98UYVddXpRY2HDmNzrtU6ukhGOB&#10;BrqUhkLr2HTkMS7CQCzeZxg9JpFjq+2IZyn3Tq+ybKs99iwLHQ5Ud9R87Sdv4Hlb4zo1r/U0afeC&#10;DR5y/Hg05vpqfrgHlWhOf2H4xRd0qITpGCa2UTkDK8nJdXkLStz1Rh47GtjkOeiq1P/pqx8AAAD/&#10;/wMAUEsBAi0AFAAGAAgAAAAhALaDOJL+AAAA4QEAABMAAAAAAAAAAAAAAAAAAAAAAFtDb250ZW50&#10;X1R5cGVzXS54bWxQSwECLQAUAAYACAAAACEAOP0h/9YAAACUAQAACwAAAAAAAAAAAAAAAAAvAQAA&#10;X3JlbHMvLnJlbHNQSwECLQAUAAYACAAAACEAzx12GvoBAAA+BAAADgAAAAAAAAAAAAAAAAAuAgAA&#10;ZHJzL2Uyb0RvYy54bWxQSwECLQAUAAYACAAAACEAGIpPLNoAAAAFAQAADwAAAAAAAAAAAAAAAABU&#10;BAAAZHJzL2Rvd25yZXYueG1sUEsFBgAAAAAEAAQA8wAAAFsFAAAAAA==&#10;" strokeweight=".2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оригиналом или надлежащим образом заверенной копией рекомендаций психолого-медико-педагогической комиссии</w:t>
      </w:r>
    </w:p>
    <w:p w:rsidR="00F2469B" w:rsidRDefault="00C1093C">
      <w:pPr>
        <w:pBdr>
          <w:bottom w:val="single" w:sz="12" w:space="1" w:color="000000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2540" distB="1270" distL="2540" distR="1270" simplePos="0" relativeHeight="3" behindDoc="1" locked="0" layoutInCell="1" allowOverlap="1" wp14:anchorId="154729E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2540" t="2540" r="1270" b="1270"/>
                <wp:wrapNone/>
                <wp:docPr id="2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8E187A" id="Прямоугольник 29" o:spid="_x0000_s1026" style="position:absolute;margin-left:.1pt;margin-top:6.25pt;width:16.85pt;height:16.85pt;z-index:-503316477;visibility:visible;mso-wrap-style:square;mso-wrap-distance-left:.2pt;mso-wrap-distance-top:.2pt;mso-wrap-distance-right:.1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kz+wEAAD4EAAAOAAAAZHJzL2Uyb0RvYy54bWysU81uEzEQviPxDpbvZDcpPyXKpgeqcEFQ&#10;UfoAjtfOWvKfbDeb3JC4IvEIPAQXVKDPsHmjjifbbQpcitiDd8b293nmm5nZycZoshYhKmcrOh6V&#10;lAjLXa3sqqIXHxZPjimJidmaaWdFRbci0pP540ez1k/FxDVO1yIQILFx2vqKNin5aVFE3gjD4sh5&#10;YeFQumBYAjesijqwFtiNLiZl+bxoXah9cFzECLun+0M6R34pBU/vpIwiEV1RiC3hGnBd5rWYz9h0&#10;FZhvFO/DYP8QhWHKwqMD1SlLjFwG9QeVUTy46GQacWcKJ6XiAnOAbMblb9mcN8wLzAXEiX6QKf4/&#10;Wv52fRaIqis6ocQyAyXqvu4+7r50P7vr3afuW3fd/dh97n5137srMnmZBWt9nALu3J+F3otg5uw3&#10;Mpj8h7zIBkXeDiKLTSIcNifjo+OnUAoOR70NLMUd2IeYXgtnSDYqGqCGKC1bv4lpf/X2Sn4rOq3q&#10;hdIanbBavtKBrBnUe4FfjhjY713TlrQVPRq/eIbM987iIUWJ398ogru09Z5aW3ghi7KXAa201SIH&#10;pO17IUFfVAMj5D3/vglhSkCL21aEOBGQL0pI6YHYHpLRAnv/gfgBhO87mwa8UdYFlOEgu2wuXb3F&#10;NkABoElR7H6g8hQc+ijT3djPbwAAAP//AwBQSwMEFAAGAAgAAAAhAC4gckHZAAAABQEAAA8AAABk&#10;cnMvZG93bnJldi54bWxMjs1OwzAQhO9IvIO1SNyoQ0IjGuJUKAhxQoIWqdetbZIIex3FThvenuUE&#10;x/nRzFdvF+/EyU5xCKTgdpWBsKSDGahT8LF/vrkHEROSQRfIKvi2EbbN5UWNlQlnerenXeoEj1Cs&#10;UEGf0lhJGXVvPcZVGC1x9hkmj4nl1Ekz4ZnHvZN5lpXS40D80ONo297qr93sFbyULRZJv7XzLN0r&#10;atyv8fCk1PXV8vgAItkl/ZXhF5/RoWGmY5jJROEU5NxjN1+D4LQoNiCOCu7KHGRTy//0zQ8AAAD/&#10;/wMAUEsBAi0AFAAGAAgAAAAhALaDOJL+AAAA4QEAABMAAAAAAAAAAAAAAAAAAAAAAFtDb250ZW50&#10;X1R5cGVzXS54bWxQSwECLQAUAAYACAAAACEAOP0h/9YAAACUAQAACwAAAAAAAAAAAAAAAAAvAQAA&#10;X3JlbHMvLnJlbHNQSwECLQAUAAYACAAAACEAd9AJM/sBAAA+BAAADgAAAAAAAAAAAAAAAAAuAgAA&#10;ZHJzL2Uyb0RvYy54bWxQSwECLQAUAAYACAAAACEALiByQdkAAAAFAQAADwAAAAAAAAAAAAAAAABV&#10;BAAAZHJzL2Rvd25yZXYueG1sUEsFBgAAAAAEAAQA8wAAAFsFAAAAAA==&#10;" strokeweight=".2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оригиналом или надлежащим образом заверенной копией справки, </w:t>
      </w:r>
      <w:r>
        <w:rPr>
          <w:rFonts w:ascii="Times New Roman" w:hAnsi="Times New Roman"/>
          <w:sz w:val="24"/>
          <w:szCs w:val="24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2469B" w:rsidRDefault="00C1093C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2469B" w:rsidRDefault="00C1093C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1905" distB="1905" distL="1905" distR="1905" simplePos="0" relativeHeight="4" behindDoc="1" locked="0" layoutInCell="1" allowOverlap="1" wp14:anchorId="7188FA8E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1905" t="1905" r="1905" b="1905"/>
                <wp:wrapNone/>
                <wp:docPr id="3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89702C" id="Прямоугольник 30" o:spid="_x0000_s1026" style="position:absolute;margin-left:.6pt;margin-top:3.05pt;width:16.9pt;height:16.9pt;z-index:-503316476;visibility:visible;mso-wrap-style:square;mso-wrap-distance-left:.15pt;mso-wrap-distance-top:.15pt;mso-wrap-distance-right:.15pt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40+QEAAD4EAAAOAAAAZHJzL2Uyb0RvYy54bWysU8tuEzEU3SPxD5b3ZCYpLSjKpAuqsEFQ&#10;UfgAx2NnLPkl280kOyS2SHwCH8EGUeg3TP6I65vpJAU2RczCc/04x/ecez073xhN1iJE5WxFx6OS&#10;EmG5q5VdVfT9u8WT55TExGzNtLOiolsR6fn88aNZ66di4hqnaxEIkNg4bX1Fm5T8tCgib4RhceS8&#10;sLApXTAswTSsijqwFtiNLiZleVa0LtQ+OC5ihNWL/SadI7+Ugqc3UkaRiK4o5JZwDDgu81jMZ2y6&#10;Csw3ivdpsH/IwjBl4dKB6oIlRq6D+oPKKB5cdDKNuDOFk1JxgRpAzbj8Tc1Vw7xALWBO9INN8f/R&#10;8tfry0BUXdETSiwzUKLuy+7D7nP3o7vdfey+drfdze5T97P71n0nJ2hY6+MUcFf+MoB9eRYhzOo3&#10;Mpj8B11kgyZvB5PFJhEOi5Px09MzKAWHrT4GluIA9iGml8IZkoOKBqghWsvWr2LaH707ku+KTqt6&#10;obTGSVgtX+hA1gzqvcAvlxjY7x3TlrSgePzsFJnv7cVjihK/v1EEd23rPbW2cMPBBozSVouckLZv&#10;hQR/0Q3MkPf8+yaEVwJe3LUi5ImAfFCCpAdie0hGC+z9B+IHEN7vbBrwRlkX0IYjdTlcunqLbYAG&#10;QJOi2f2Dyq/geI42HZ79/BcAAAD//wMAUEsDBBQABgAIAAAAIQCA5J/C2QAAAAUBAAAPAAAAZHJz&#10;L2Rvd25yZXYueG1sTI9BS8NAEIXvgv9hGcGb3bSloY3ZFImIJ0Fbwet0d0yC2dmQ3bTx3zue9DQ8&#10;3uPN98r97Ht1pjF2gQ0sFxkoYhtcx42B9+PT3RZUTMgO+8Bk4Jsi7KvrqxILFy78RudDapSUcCzQ&#10;QJvSUGgdbUse4yIMxOJ9htFjEjk22o14kXLf61WW5dpjx/KhxYHqluzXYfIGnvMa18m+1tOk+xe0&#10;eNzgx6Mxtzfzwz2oRHP6C8MvvqBDJUynMLGLqhe9kqCBfAlK3PVGhp3k7nagq1L/p69+AAAA//8D&#10;AFBLAQItABQABgAIAAAAIQC2gziS/gAAAOEBAAATAAAAAAAAAAAAAAAAAAAAAABbQ29udGVudF9U&#10;eXBlc10ueG1sUEsBAi0AFAAGAAgAAAAhADj9If/WAAAAlAEAAAsAAAAAAAAAAAAAAAAALwEAAF9y&#10;ZWxzLy5yZWxzUEsBAi0AFAAGAAgAAAAhAPnBjjT5AQAAPgQAAA4AAAAAAAAAAAAAAAAALgIAAGRy&#10;cy9lMm9Eb2MueG1sUEsBAi0AFAAGAAgAAAAhAIDkn8LZAAAABQEAAA8AAAAAAAAAAAAAAAAAUwQA&#10;AGRycy9kb3ducmV2LnhtbFBLBQYAAAAABAAEAPMAAABZBQAAAAA=&#10;" strokeweight=".2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</w:t>
      </w:r>
      <w:r>
        <w:rPr>
          <w:rFonts w:ascii="Times New Roman" w:hAnsi="Times New Roman"/>
          <w:sz w:val="24"/>
          <w:szCs w:val="26"/>
        </w:rPr>
        <w:t xml:space="preserve">дитория </w:t>
      </w:r>
    </w:p>
    <w:p w:rsidR="00F2469B" w:rsidRDefault="00C1093C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1905" distB="1905" distL="1905" distR="1905" simplePos="0" relativeHeight="5" behindDoc="1" locked="0" layoutInCell="1" allowOverlap="1" wp14:anchorId="583E8C7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1905" t="1905" r="1905" b="1905"/>
                <wp:wrapNone/>
                <wp:docPr id="4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42CF4A" id="Прямоугольник 31" o:spid="_x0000_s1026" style="position:absolute;margin-left:.2pt;margin-top:1.2pt;width:16.9pt;height:16.9pt;z-index:-503316475;visibility:visible;mso-wrap-style:square;mso-wrap-distance-left:.15pt;mso-wrap-distance-top:.15pt;mso-wrap-distance-right:.15pt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vn+wEAAD4EAAAOAAAAZHJzL2Uyb0RvYy54bWysU81uEzEQviPxDpbvZDfpD2iVTQ9U4YKg&#10;ovAAjtdOLPlPtptNbkhckXgEHoIL4qfPsHmjjifbbVq4FLEH74zt7/PMNzPTs43RZC1CVM7WdDwq&#10;KRGWu0bZZU0/vJ8/e0FJTMw2TDsraroVkZ7Nnj6Ztr4SE7dyuhGBAImNVetrukrJV0UR+UoYFkfO&#10;CwuH0gXDErhhWTSBtcBudDEpy9OidaHxwXERI+ye7w/pDPmlFDy9lTKKRHRNIbaEa8B1kddiNmXV&#10;MjC/UrwPg/1DFIYpC48OVOcsMXIV1B9URvHgopNpxJ0pnJSKC8wBshmXD7K5XDEvMBcQJ/pBpvj/&#10;aPmb9UUgqqnpMSWWGShR93X3cfel+9Vd7z5137rr7ufuc/e7+979IEfjLFjrYwW4S38Rei+CmbPf&#10;yGDyH/IiGxR5O4gsNolw2JyMj09OoRQcjnobWIo7sA8xvRLOkGzUNEANUVq2fh3T/urtlfxWdFo1&#10;c6U1OmG5eKkDWTOo9xy/HDGw37umLWlrejR+foLM987iIUWJ398ogruyzZ5aW3ghi7KXAa201SIH&#10;pO07IUFfVAMj5D3/vglhSkCL21aEOBGQL0pI6ZHYHpLRAnv/kfgBhO87mwa8UdYFlOEgu2wuXLPF&#10;NkABoElR7H6g8hQc+ijT3djPbgAAAP//AwBQSwMEFAAGAAgAAAAhAEw03BTXAAAABAEAAA8AAABk&#10;cnMvZG93bnJldi54bWxMjkFLw0AUhO+C/2F5gje7Ma1BYjZFIuJJ0Lbg9XX3mQSzb0N208Z/7/Ok&#10;p2GYYeartosf1Imm2Ac2cLvKQBHb4HpuDRz2zzf3oGJCdjgEJgPfFGFbX15UWLpw5nc67VKrZIRj&#10;iQa6lMZS62g78hhXYSSW7DNMHpPYqdVuwrOM+0HnWVZojz3LQ4cjNR3Zr93sDbwUDa6TfWvmWQ+v&#10;aHF/hx9PxlxfLY8PoBIt6a8Mv/iCDrUwHcPMLqrBwEZ6BnIRCdebHNRRtMhB15X+D1//AAAA//8D&#10;AFBLAQItABQABgAIAAAAIQC2gziS/gAAAOEBAAATAAAAAAAAAAAAAAAAAAAAAABbQ29udGVudF9U&#10;eXBlc10ueG1sUEsBAi0AFAAGAAgAAAAhADj9If/WAAAAlAEAAAsAAAAAAAAAAAAAAAAALwEAAF9y&#10;ZWxzLy5yZWxzUEsBAi0AFAAGAAgAAAAhAOJW6+f7AQAAPgQAAA4AAAAAAAAAAAAAAAAALgIAAGRy&#10;cy9lMm9Eb2MueG1sUEsBAi0AFAAGAAgAAAAhAEw03BTXAAAABAEAAA8AAAAAAAAAAAAAAAAAVQQA&#10;AGRycy9kb3ducmV2LnhtbFBLBQYAAAAABAAEAPMAAABZBQAAAAA=&#10;" strokeweight=".2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F2469B" w:rsidRDefault="00C1093C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2540" distB="1270" distL="2540" distR="1270" simplePos="0" relativeHeight="6" behindDoc="1" locked="0" layoutInCell="1" allowOverlap="1" wp14:anchorId="4CF19BF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2540" t="2540" r="1270" b="1270"/>
                <wp:wrapNone/>
                <wp:docPr id="5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ECE748" id="Прямоугольник 32" o:spid="_x0000_s1026" style="position:absolute;margin-left:.15pt;margin-top:.4pt;width:16.85pt;height:16.85pt;z-index:-503316474;visibility:visible;mso-wrap-style:square;mso-wrap-distance-left:.2pt;mso-wrap-distance-top:.2pt;mso-wrap-distance-right:.1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1D+gEAAD4EAAAOAAAAZHJzL2Uyb0RvYy54bWysU81uEzEQviPxDpbvZDcJhWqVTQ9U4YKg&#10;ovAAjtfOWvKfbDeb3JC4IvEIPAQXRKHPsHkjxpNtmgKXIvbgnbH9fZ75ZmZ2tjGarEWIytmajkcl&#10;JcJy1yi7qun7d4snp5TExGzDtLOiplsR6dn88aNZ5ysxca3TjQgESGysOl/TNiVfFUXkrTAsjpwX&#10;Fg6lC4YlcMOqaALrgN3oYlKWz4rOhcYHx0WMsHu+P6Rz5JdS8PRGyigS0TWF2BKuAddlXov5jFWr&#10;wHyr+BAG+4coDFMWHj1QnbPEyFVQf1AZxYOLTqYRd6ZwUiouMAfIZlz+ls1ly7zAXECc6A8yxf9H&#10;y1+vLwJRTU1PKLHMQIn6L7sPu8/9j/5m97H/2t/017tP/c/+W/+dTCdZsM7HCnCX/iIMXgQzZ7+R&#10;weQ/5EU2KPL2ILLYJMJhczKenj6FUnA4GmxgKe7APsT0UjhDslHTADVEadn6VUz7q7dX8lvRadUs&#10;lNbohNXyhQ5kzaDeC/xyxMB+75q2pKvpdPz8BJnvncVjihK/v1EEd2WbPbW28EIWZS8DWmmrRQ5I&#10;27dCgr6oBkbIB/59E8KUgBa3rQhxIiBflJDSA7EDJKMF9v4D8QcQvu9sOuCNsi6gDEfZZXPpmi22&#10;AQoATYpiDwOVp+DYR5nuxn7+CwAA//8DAFBLAwQUAAYACAAAACEAwqXW8dcAAAADAQAADwAAAGRy&#10;cy9kb3ducmV2LnhtbEyPQUvDQBCF74L/YRnBm93U2CIxmyIR8SRoW/A63R2T0OxsyG7a+O+dnvT0&#10;GN7jvW/Kzex7daIxdoENLBcZKGIbXMeNgf3u9e4RVEzIDvvAZOCHImyq66sSCxfO/EmnbWqUlHAs&#10;0ECb0lBoHW1LHuMiDMTifYfRY5JzbLQb8Szlvtf3WbbWHjuWhRYHqluyx+3kDbyta8yT/ainSffv&#10;aHG3wq8XY25v5ucnUInm9BeGC76gQyVMhzCxi6o3kEvOgNCLlz/IW4eLrkBXpf7PXv0CAAD//wMA&#10;UEsBAi0AFAAGAAgAAAAhALaDOJL+AAAA4QEAABMAAAAAAAAAAAAAAAAAAAAAAFtDb250ZW50X1R5&#10;cGVzXS54bWxQSwECLQAUAAYACAAAACEAOP0h/9YAAACUAQAACwAAAAAAAAAAAAAAAAAvAQAAX3Jl&#10;bHMvLnJlbHNQSwECLQAUAAYACAAAACEAG6ZNQ/oBAAA+BAAADgAAAAAAAAAAAAAAAAAuAgAAZHJz&#10;L2Uyb0RvYy54bWxQSwECLQAUAAYACAAAACEAwqXW8dcAAAADAQAADwAAAAAAAAAAAAAAAABUBAAA&#10;ZHJzL2Rvd25yZXYueG1sUEsFBgAAAAAEAAQA8wAAAFgFAAAAAA==&#10;" strokeweight=".2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</w:t>
      </w:r>
      <w:r w:rsidR="00594879">
        <w:rPr>
          <w:rFonts w:ascii="Times New Roman" w:hAnsi="Times New Roman"/>
          <w:sz w:val="24"/>
          <w:szCs w:val="26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 иностранным языкам (раздел «Говорение») на 30 минут</w:t>
      </w:r>
    </w:p>
    <w:p w:rsidR="00F2469B" w:rsidRDefault="00C1093C">
      <w:pPr>
        <w:pBdr>
          <w:bottom w:val="single" w:sz="12" w:space="0" w:color="000000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9" behindDoc="0" locked="0" layoutInCell="1" allowOverlap="1" wp14:anchorId="6D19EA68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635"/>
                <wp:effectExtent l="5080" t="5080" r="5080" b="5080"/>
                <wp:wrapNone/>
                <wp:docPr id="6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6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66A1B" id="Прямая соединительная линия 34" o:spid="_x0000_s1026" style="position:absolute;z-index:9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.05pt,23.6pt" to="485.0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YFBAIAACIEAAAOAAAAZHJzL2Uyb0RvYy54bWysU82O0zAQviPxDpbvNGmhhY2a7mFXywVB&#10;xc8DuI7dWPKfbG/T3oAzUh+BV+AA0koLPEPyRoydbHaB0yJycMYznm/m+zxenu6VRDvmvDC6xNNJ&#10;jhHT1FRCb0v87u3Fo2cY+UB0RaTRrMQH5vHp6uGDZWMLNjO1kRVzCEC0Lxpb4joEW2SZpzVTxE+M&#10;ZRqC3DhFAmzdNqscaQBdyWyW54usMa6yzlDmPXjP+yBeJXzOGQ2vOPcsIFli6C2k1aV1E9dstSTF&#10;1hFbCzq0Qf6hC0WEhqIj1DkJBF068ReUEtQZb3iYUKMyw7mgLHEANtP8DzZvamJZ4gLieDvK5P8f&#10;LH25WzskqhIvMNJEwRW1n7v33bH93n7pjqj70P5sv7Vf26v2R3vVfQT7uvsEdgy214P7iB4/iVI2&#10;1heAeKbXbth5u3ZRlz13Kv6BMdon+Q+j/GwfEAXnYjo/WeRwSxRiT2fpcrLbVOt8eM6MQtEosRQ6&#10;akMKsnvhA5SDozdHoltq1JT4ZD6bp1PeSFFdCCljzLvt5kw6tCNxLNIX2weE3445c6mr3i81hCO9&#10;nlCywkGyvtJrxkHDxCvB0wG/HzR4CUDqZtygiNSQEA9y6OeeuUNKzGZpvu+ZPyal+kaHMV8JbVyS&#10;4Q67aG5MdUgXmgSAQUxKDY8mTvrdfZLp9mmvfgEAAP//AwBQSwMEFAAGAAgAAAAhAIfEMyfZAAAA&#10;BgEAAA8AAABkcnMvZG93bnJldi54bWxMjs1OwzAQhO9IfQdrkbhU1G6KWghxKgTkxoWWqtdtvCQR&#10;8TqN3Tbw9DgnOM6PZr5sPdhWnKn3jWMN85kCQVw603Cl4WNb3N6D8AHZYOuYNHyTh3U+ucowNe7C&#10;73TehErEEfYpaqhD6FIpfVmTRT9zHXHMPl1vMUTZV9L0eInjtpWJUktpseH4UGNHzzWVX5uT1eCL&#10;HR2Ln2k5VftF5Sg5vry9otY318PTI4hAQ/grw4gf0SGPTAd3YuNFO2oRNNytEhAxfVipaBxGYwEy&#10;z+R//PwXAAD//wMAUEsBAi0AFAAGAAgAAAAhALaDOJL+AAAA4QEAABMAAAAAAAAAAAAAAAAAAAAA&#10;AFtDb250ZW50X1R5cGVzXS54bWxQSwECLQAUAAYACAAAACEAOP0h/9YAAACUAQAACwAAAAAAAAAA&#10;AAAAAAAvAQAAX3JlbHMvLnJlbHNQSwECLQAUAAYACAAAACEAyHhmBQQCAAAiBAAADgAAAAAAAAAA&#10;AAAAAAAuAgAAZHJzL2Uyb0RvYy54bWxQSwECLQAUAAYACAAAACEAh8QzJ9kAAAAGAQAADwAAAAAA&#10;AAAAAAAAAABeBAAAZHJzL2Rvd25yZXYueG1sUEsFBgAAAAAEAAQA8wAAAG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" distB="1270" distL="2540" distR="1270" simplePos="0" relativeHeight="10" behindDoc="1" locked="0" layoutInCell="1" allowOverlap="1" wp14:anchorId="286D442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2540" t="2540" r="1270" b="1270"/>
                <wp:wrapNone/>
                <wp:docPr id="7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946D8A" id="Прямоугольник 33" o:spid="_x0000_s1026" style="position:absolute;margin-left:-.15pt;margin-top:1.05pt;width:16.85pt;height:16.85pt;z-index:-503316470;visibility:visible;mso-wrap-style:square;mso-wrap-distance-left:.2pt;mso-wrap-distance-top:.2pt;mso-wrap-distance-right:.1pt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bk5+gEAAD4EAAAOAAAAZHJzL2Uyb0RvYy54bWysU81uEzEQviPxDpbvZDcJ0GqVTQ9U4YKg&#10;ovAAjtdOLPlPtptNbkhckXgEHoILotBn2LwR48l2mwKXIvbgnbH9fZ75ZmZ2tjWabESIytmajkcl&#10;JcJy1yi7qun7d4snp5TExGzDtLOipjsR6dn88aNZ6ysxcWunGxEIkNhYtb6m65R8VRSRr4VhceS8&#10;sHAoXTAsgRtWRRNYC+xGF5OyfF60LjQ+OC5ihN3zwyGdI7+Ugqc3UkaRiK4pxJZwDbgu81rMZ6xa&#10;BebXivdhsH+IwjBl4dGB6pwlRq6C+oPKKB5cdDKNuDOFk1JxgTlANuPyt2wu18wLzAXEiX6QKf4/&#10;Wv56cxGIamp6QollBkrUfdl/2H/ufnQ3+4/d1+6mu95/6n5237rvZDrNgrU+VoC79Beh9yKYOfut&#10;DCb/IS+yRZF3g8himwiHzcl4evoUSsHhqLeBpbgD+xDTS+EMyUZNA9QQpWWbVzEdrt5eyW9Fp1Wz&#10;UFqjE1bLFzqQDYN6L/DLEQP7vWvakram0/HJM2S+dxaPKUr8/kYR3JVtDtTawgtZlIMMaKWdFjkg&#10;bd8KCfqiGhgh7/kPTQhTAlrctiLEiYB8UUJKD8T2kIwW2PsPxA8gfN/ZNOCNsi6gDEfZZXPpmh22&#10;AQoATYpi9wOVp+DYR5nuxn7+CwAA//8DAFBLAwQUAAYACAAAACEAwfr0A9kAAAAFAQAADwAAAGRy&#10;cy9kb3ducmV2LnhtbEyOQUvDQBSE74L/YXmCt3bTxpYSsykSEU+CtoLX191nEsy+DdlNG/+9z5Oe&#10;hmGGma/cz75XZxpjF9jAapmBIrbBddwYeD8+LXagYkJ22AcmA98UYV9dX5VYuHDhNzofUqNkhGOB&#10;BtqUhkLraFvyGJdhIJbsM4wek9ix0W7Ei4z7Xq+zbKs9diwPLQ5Ut2S/DpM38LytMU/2tZ4m3b+g&#10;xeMGPx6Nub2ZH+5BJZrTXxl+8QUdKmE6hYldVL2BRS5FA+sVKEnz/A7USXSzA12V+j999QMAAP//&#10;AwBQSwECLQAUAAYACAAAACEAtoM4kv4AAADhAQAAEwAAAAAAAAAAAAAAAAAAAAAAW0NvbnRlbnRf&#10;VHlwZXNdLnhtbFBLAQItABQABgAIAAAAIQA4/SH/1gAAAJQBAAALAAAAAAAAAAAAAAAAAC8BAABf&#10;cmVscy8ucmVsc1BLAQItABQABgAIAAAAIQD2/bk5+gEAAD4EAAAOAAAAAAAAAAAAAAAAAC4CAABk&#10;cnMvZTJvRG9jLnhtbFBLAQItABQABgAIAAAAIQDB+vQD2QAAAAUBAAAPAAAAAAAAAAAAAAAAAFQE&#10;AABkcnMvZG93bnJldi54bWxQSwUGAAAAAAQABADzAAAAWgUAAAAA&#10;" strokeweight=".25pt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</w:t>
      </w:r>
    </w:p>
    <w:p w:rsidR="00F2469B" w:rsidRDefault="00C1093C">
      <w:pPr>
        <w:pBdr>
          <w:bottom w:val="single" w:sz="12" w:space="0" w:color="000000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5080" distB="5080" distL="5080" distR="5080" simplePos="0" relativeHeight="8" behindDoc="0" locked="0" layoutInCell="1" allowOverlap="1" wp14:anchorId="12F8D0CB">
                <wp:simplePos x="0" y="0"/>
                <wp:positionH relativeFrom="column">
                  <wp:posOffset>9525</wp:posOffset>
                </wp:positionH>
                <wp:positionV relativeFrom="paragraph">
                  <wp:posOffset>170815</wp:posOffset>
                </wp:positionV>
                <wp:extent cx="6149975" cy="0"/>
                <wp:effectExtent l="5080" t="5080" r="5080" b="5080"/>
                <wp:wrapNone/>
                <wp:docPr id="8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8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E913A" id="Прямая соединительная линия 35" o:spid="_x0000_s1026" style="position:absolute;z-index: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wqAQIAACAEAAAOAAAAZHJzL2Uyb0RvYy54bWysU81uEzEQviPxDpbvZJNAqnSVTQ+tygVB&#10;xM8DOF47a8l/st1scgPOSHkEXoEDSJUKPMPuG3Xs3WxbOBWxB+94xvPNfJ/Hi7OdkmjLnBdGF3gy&#10;GmPENDWl0JsCf3h/+WyOkQ9El0QazQq8Zx6fLZ8+WdQ2Z1NTGVkyhwBE+7y2Ba5CsHmWeVoxRfzI&#10;WKYhyI1TJMDWbbLSkRrQlcym4/FJVhtXWmco8x68F10QLxM+54yGN5x7FpAsMPQW0urSuo5rtlyQ&#10;fOOIrQTt2yD/0IUiQkPRAeqCBIKunPgLSgnqjDc8jKhRmeFcUJY4AJvJ+A827ypiWeIC4ng7yOT/&#10;Hyx9vV05JMoCw0VpouCKmq/tx/bQ/Gy+tQfUfmp+Nz+a781186u5bj+DfdN+ATsGm5vefUDPZ1HK&#10;2vocEM/1yvU7b1cu6rLjTsU/MEa7JP9+kJ/tAqLgPJm8OJ3P4ZboMZbdJVrnw0tmFIpGgaXQURmS&#10;k+0rH6AYHD0eiW6pUV3g09l0lk55I0V5KaSMMe8263Pp0JbEoUhfbB4QHhxz5kqXnV9qCEdyHZ1k&#10;hb1kXaW3jIOCiVWCpz1+N2bwDoDScdigiNSQEA9y6OeRuX1KzGZpuh+ZPySl+kaHIV8JbVyS4R67&#10;aK5NuU/XmQSAMUxK9U8mzvn9fZLp7mEvbwEAAP//AwBQSwMEFAAGAAgAAAAhAIfC75faAAAABwEA&#10;AA8AAABkcnMvZG93bnJldi54bWxMj8FOwzAQRO9I/IO1SFwqahNEoSFOhYDcuFBAXLfxkkTE6zR2&#10;28DXs4gDHGdnNPumWE2+V3saYxfYwvncgCKug+u4sfDyXJ1dg4oJ2WEfmCx8UoRVeXxUYO7CgZ9o&#10;v06NkhKOOVpoUxpyrWPdksc4DwOxeO9h9JhEjo12Ix6k3Pc6M2ahPXYsH1oc6K6l+mO98xZi9Urb&#10;6mtWz8zbRRMo294/PqC1pyfT7Q2oRFP6C8MPvqBDKUybsGMXVS/6UoIWssUSlNjLKyPTNr8HXRb6&#10;P3/5DQAA//8DAFBLAQItABQABgAIAAAAIQC2gziS/gAAAOEBAAATAAAAAAAAAAAAAAAAAAAAAABb&#10;Q29udGVudF9UeXBlc10ueG1sUEsBAi0AFAAGAAgAAAAhADj9If/WAAAAlAEAAAsAAAAAAAAAAAAA&#10;AAAALwEAAF9yZWxzLy5yZWxzUEsBAi0AFAAGAAgAAAAhAJw1PCoBAgAAIAQAAA4AAAAAAAAAAAAA&#10;AAAALgIAAGRycy9lMm9Eb2MueG1sUEsBAi0AFAAGAAgAAAAhAIfC75faAAAABwEAAA8AAAAAAAAA&#10;AAAAAAAAWwQAAGRycy9kb3ducmV2LnhtbFBLBQYAAAAABAAEAPMAAABiBQAAAAA=&#10;"/>
            </w:pict>
          </mc:Fallback>
        </mc:AlternateContent>
      </w:r>
    </w:p>
    <w:p w:rsidR="00F2469B" w:rsidRDefault="00C1093C">
      <w:pPr>
        <w:pBdr>
          <w:bottom w:val="single" w:sz="12" w:space="0" w:color="000000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5080" distB="5080" distL="5080" distR="5080" simplePos="0" relativeHeight="7" behindDoc="0" locked="0" layoutInCell="1" allowOverlap="1" wp14:anchorId="2B4CE0F4">
                <wp:simplePos x="0" y="0"/>
                <wp:positionH relativeFrom="column">
                  <wp:posOffset>635</wp:posOffset>
                </wp:positionH>
                <wp:positionV relativeFrom="paragraph">
                  <wp:posOffset>41910</wp:posOffset>
                </wp:positionV>
                <wp:extent cx="6158865" cy="0"/>
                <wp:effectExtent l="5080" t="5080" r="5080" b="5080"/>
                <wp:wrapNone/>
                <wp:docPr id="9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FD44B" id="Прямая соединительная линия 36" o:spid="_x0000_s1026" style="position:absolute;z-index:7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VHAAIAACAEAAAOAAAAZHJzL2Uyb0RvYy54bWysU82O0zAQviPxDpbvNG1RqxI13cOulguC&#10;ip8HcB27seQ/2d6mvQFnpD4Cr8ABpJUWeIbkjXbspNldOC0iB2c84/lmvs/j5dleSbRjzgujCzwZ&#10;jTFimppS6G2BP7y/fLbAyAeiSyKNZgU+MI/PVk+fLGubs6mpjCyZQwCifV7bAlch2DzLPK2YIn5k&#10;LNMQ5MYpEmDrtlnpSA3oSmbT8Xie1caV1hnKvAfvRRfEq4TPOaPhDeeeBSQLDL2FtLq0buKarZYk&#10;3zpiK0H7Nsg/dKGI0FB0gLoggaArJ/6CUoI64w0PI2pUZjgXlCUOwGYy/oPNu4pYlriAON4OMvn/&#10;B0tf79YOibLALzDSRMEVNV/bj+2x+dl8a4+o/dT8bn4035vr5ldz3X4G+6b9AnYMNje9+4iez6OU&#10;tfU5IJ7rtet33q5d1GXPnYp/YIz2Sf7DID/bB0TBOZ/MFosF3BI9xbK7ROt8eMmMQtEosBQ6KkNy&#10;snvlAxSDo6cj0S01qoHTbDpLp7yRorwUUsaYd9vNuXRoR+JQpC82DwgPjjlzpcvOLzWEI7mOTrLC&#10;QbKu0lvGQcHEKsHTHr8bM3gHQOk0bFBEakiIBzn088jcPiVmszTdj8wfklJ9o8OQr4Q2Lslwj100&#10;N6Y8pOtMAsAYJqX6JxPn/P4+yXT3sFe3AAAA//8DAFBLAwQUAAYACAAAACEAr1cFXtgAAAAEAQAA&#10;DwAAAGRycy9kb3ducmV2LnhtbEyPwU7DMBBE70j8g7VIXCpqU6QAIU6FgNy4UEBct/GSRMTrNHbb&#10;wNez7QWOT7OaeVssJ9+rHY2xC2zhcm5AEdfBddxYeHutLm5AxYTssA9MFr4pwrI8PSkwd2HPL7Rb&#10;pUZJCcccLbQpDbnWsW7JY5yHgViyzzB6TIJjo92Ieyn3vV4Yk2mPHctCiwM9tFR/rbbeQqzeaVP9&#10;zOqZ+bhqAi02j89PaO352XR/ByrRlP6O4aAv6lCK0zps2UXVH1glC1kGSsLbayOPrY+sy0L/ly9/&#10;AQAA//8DAFBLAQItABQABgAIAAAAIQC2gziS/gAAAOEBAAATAAAAAAAAAAAAAAAAAAAAAABbQ29u&#10;dGVudF9UeXBlc10ueG1sUEsBAi0AFAAGAAgAAAAhADj9If/WAAAAlAEAAAsAAAAAAAAAAAAAAAAA&#10;LwEAAF9yZWxzLy5yZWxzUEsBAi0AFAAGAAgAAAAhAKMgJUcAAgAAIAQAAA4AAAAAAAAAAAAAAAAA&#10;LgIAAGRycy9lMm9Eb2MueG1sUEsBAi0AFAAGAAgAAAAhAK9XBV7YAAAABAEAAA8AAAAAAAAAAAAA&#10;AAAAWgQAAGRycy9kb3ducmV2LnhtbFBLBQYAAAAABAAEAPMAAABfBQAAAAA=&#10;"/>
            </w:pict>
          </mc:Fallback>
        </mc:AlternateContent>
      </w:r>
    </w:p>
    <w:p w:rsidR="00F2469B" w:rsidRDefault="00C1093C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(иные дополнительные </w:t>
      </w:r>
      <w:r>
        <w:rPr>
          <w:rFonts w:ascii="Times New Roman" w:hAnsi="Times New Roman"/>
          <w:i/>
        </w:rPr>
        <w:t>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F2469B" w:rsidRDefault="00C1093C">
      <w:pPr>
        <w:pStyle w:val="ae"/>
        <w:widowControl w:val="0"/>
        <w:jc w:val="both"/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  С П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орядком проведения государственной итоговой аттестации по образовательным программам среднего общего образования, утвержденным приказ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ом </w:t>
      </w:r>
      <w:proofErr w:type="spellStart"/>
      <w:r>
        <w:rPr>
          <w:rFonts w:ascii="Times New Roman" w:hAnsi="Times New Roman"/>
          <w:color w:val="000000"/>
          <w:sz w:val="26"/>
          <w:szCs w:val="26"/>
          <w:lang w:bidi="ru-RU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России 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bidi="ru-RU"/>
        </w:rPr>
        <w:t>Рособрнадзора</w:t>
      </w:r>
      <w:proofErr w:type="spellEnd"/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от 04.04.2023 №233/552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ния апелляций, со временем и местом ознакомления с результатами экзаменов ознакомлен /ознакомлена.</w:t>
      </w:r>
    </w:p>
    <w:p w:rsidR="00F2469B" w:rsidRDefault="00F2469B">
      <w:pPr>
        <w:pStyle w:val="ae"/>
        <w:widowControl w:val="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F2469B" w:rsidRDefault="00C1093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F2469B" w:rsidRDefault="00C1093C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4367" w:type="dxa"/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396"/>
      </w:tblGrid>
      <w:tr w:rsidR="00F2469B">
        <w:trPr>
          <w:trHeight w:hRule="exact" w:val="3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2469B" w:rsidRDefault="00C1093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Контактный телефон </w:t>
      </w:r>
    </w:p>
    <w:tbl>
      <w:tblPr>
        <w:tblpPr w:leftFromText="180" w:rightFromText="180" w:vertAnchor="text" w:horzAnchor="page" w:tblpX="4756" w:tblpY="47"/>
        <w:tblW w:w="4367" w:type="dxa"/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396"/>
      </w:tblGrid>
      <w:tr w:rsidR="00F2469B">
        <w:trPr>
          <w:trHeight w:hRule="exact" w:val="3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9B" w:rsidRDefault="00F246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2469B" w:rsidRDefault="00C1093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Регистрационный </w:t>
      </w:r>
      <w:r>
        <w:rPr>
          <w:rFonts w:ascii="Times New Roman" w:hAnsi="Times New Roman"/>
          <w:sz w:val="26"/>
          <w:szCs w:val="26"/>
        </w:rPr>
        <w:t>номер</w:t>
      </w:r>
    </w:p>
    <w:p w:rsidR="00F2469B" w:rsidRDefault="00F2469B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F2469B" w:rsidRDefault="00F2469B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sectPr w:rsidR="00F2469B">
      <w:headerReference w:type="default" r:id="rId7"/>
      <w:pgSz w:w="11906" w:h="16838"/>
      <w:pgMar w:top="766" w:right="709" w:bottom="567" w:left="1418" w:header="709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3C" w:rsidRDefault="00C1093C">
      <w:pPr>
        <w:spacing w:after="0" w:line="240" w:lineRule="auto"/>
      </w:pPr>
      <w:r>
        <w:separator/>
      </w:r>
    </w:p>
  </w:endnote>
  <w:endnote w:type="continuationSeparator" w:id="0">
    <w:p w:rsidR="00C1093C" w:rsidRDefault="00C1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3C" w:rsidRDefault="00C1093C">
      <w:pPr>
        <w:spacing w:after="0" w:line="240" w:lineRule="auto"/>
      </w:pPr>
      <w:r>
        <w:separator/>
      </w:r>
    </w:p>
  </w:footnote>
  <w:footnote w:type="continuationSeparator" w:id="0">
    <w:p w:rsidR="00C1093C" w:rsidRDefault="00C1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9B" w:rsidRDefault="00F2469B">
    <w:pPr>
      <w:pStyle w:val="af1"/>
      <w:jc w:val="center"/>
      <w:rPr>
        <w:rFonts w:ascii="Times New Roman" w:hAnsi="Times New Roman"/>
        <w:sz w:val="24"/>
        <w:szCs w:val="24"/>
      </w:rPr>
    </w:pPr>
  </w:p>
  <w:p w:rsidR="00F2469B" w:rsidRDefault="00F2469B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9B"/>
    <w:rsid w:val="00594879"/>
    <w:rsid w:val="00C1093C"/>
    <w:rsid w:val="00F2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B90B"/>
  <w15:docId w15:val="{86793A75-EA39-4EB5-82A0-32C4F6BA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character" w:styleId="a4">
    <w:name w:val="Strong"/>
    <w:uiPriority w:val="22"/>
    <w:qFormat/>
    <w:rsid w:val="009B6DCB"/>
    <w:rPr>
      <w:b/>
      <w:bCs/>
    </w:rPr>
  </w:style>
  <w:style w:type="character" w:customStyle="1" w:styleId="a5">
    <w:name w:val="Подзаголовок Знак"/>
    <w:link w:val="a6"/>
    <w:qFormat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Текст выноски Знак"/>
    <w:link w:val="a8"/>
    <w:uiPriority w:val="99"/>
    <w:semiHidden/>
    <w:qFormat/>
    <w:rsid w:val="00214697"/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link w:val="aa"/>
    <w:uiPriority w:val="99"/>
    <w:qFormat/>
    <w:rsid w:val="007B1645"/>
    <w:rPr>
      <w:rFonts w:ascii="Times New Roman" w:hAnsi="Times New Roman"/>
    </w:rPr>
  </w:style>
  <w:style w:type="character" w:customStyle="1" w:styleId="ab">
    <w:name w:val="Символ сноски"/>
    <w:uiPriority w:val="99"/>
    <w:qFormat/>
    <w:rsid w:val="007B1645"/>
    <w:rPr>
      <w:vertAlign w:val="superscript"/>
    </w:rPr>
  </w:style>
  <w:style w:type="character" w:styleId="ac">
    <w:name w:val="footnote reference"/>
    <w:rPr>
      <w:vertAlign w:val="superscript"/>
    </w:rPr>
  </w:style>
  <w:style w:type="character" w:customStyle="1" w:styleId="ad">
    <w:name w:val="Основной текст Знак"/>
    <w:link w:val="ae"/>
    <w:uiPriority w:val="99"/>
    <w:semiHidden/>
    <w:qFormat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qFormat/>
    <w:rsid w:val="00631DB0"/>
  </w:style>
  <w:style w:type="character" w:customStyle="1" w:styleId="10">
    <w:name w:val="Заголовок 1 Знак"/>
    <w:link w:val="1"/>
    <w:qFormat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qFormat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">
    <w:name w:val="Основной текст_"/>
    <w:link w:val="3"/>
    <w:qFormat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qFormat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qFormat/>
    <w:rsid w:val="00605453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af0">
    <w:name w:val="Верхний колонтитул Знак"/>
    <w:basedOn w:val="a0"/>
    <w:link w:val="af1"/>
    <w:uiPriority w:val="99"/>
    <w:qFormat/>
    <w:rsid w:val="007761BA"/>
    <w:rPr>
      <w:sz w:val="22"/>
      <w:szCs w:val="22"/>
    </w:rPr>
  </w:style>
  <w:style w:type="character" w:customStyle="1" w:styleId="af2">
    <w:name w:val="Нижний колонтитул Знак"/>
    <w:basedOn w:val="a0"/>
    <w:link w:val="af3"/>
    <w:uiPriority w:val="99"/>
    <w:qFormat/>
    <w:rsid w:val="007761BA"/>
    <w:rPr>
      <w:sz w:val="22"/>
      <w:szCs w:val="22"/>
    </w:rPr>
  </w:style>
  <w:style w:type="character" w:customStyle="1" w:styleId="HTML">
    <w:name w:val="Стандартный HTML Знак"/>
    <w:basedOn w:val="a0"/>
    <w:link w:val="HTML0"/>
    <w:qFormat/>
    <w:rsid w:val="00F20B01"/>
    <w:rPr>
      <w:rFonts w:ascii="Courier New" w:hAnsi="Courier New" w:cs="Courier New"/>
    </w:rPr>
  </w:style>
  <w:style w:type="paragraph" w:styleId="af4">
    <w:name w:val="Title"/>
    <w:basedOn w:val="a"/>
    <w:next w:val="ae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e">
    <w:name w:val="Body Text"/>
    <w:basedOn w:val="a"/>
    <w:link w:val="ad"/>
    <w:uiPriority w:val="99"/>
    <w:semiHidden/>
    <w:unhideWhenUsed/>
    <w:rsid w:val="00A54597"/>
    <w:pPr>
      <w:spacing w:after="120"/>
    </w:pPr>
  </w:style>
  <w:style w:type="paragraph" w:styleId="af5">
    <w:name w:val="List"/>
    <w:basedOn w:val="ae"/>
    <w:rPr>
      <w:rFonts w:cs="Lohit Devanagari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Lohit Devanagari"/>
    </w:rPr>
  </w:style>
  <w:style w:type="paragraph" w:styleId="af8">
    <w:name w:val="Normal (Web)"/>
    <w:basedOn w:val="a"/>
    <w:uiPriority w:val="99"/>
    <w:unhideWhenUsed/>
    <w:qFormat/>
    <w:rsid w:val="009B6DC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6">
    <w:name w:val="Subtitle"/>
    <w:basedOn w:val="a"/>
    <w:link w:val="a5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11">
    <w:name w:val="Обычный1"/>
    <w:qFormat/>
    <w:rsid w:val="00D625D9"/>
    <w:pPr>
      <w:widowControl w:val="0"/>
      <w:snapToGrid w:val="0"/>
    </w:pPr>
    <w:rPr>
      <w:rFonts w:ascii="Times New Roman" w:hAnsi="Times New Roman"/>
    </w:rPr>
  </w:style>
  <w:style w:type="paragraph" w:styleId="a8">
    <w:name w:val="Balloon Text"/>
    <w:basedOn w:val="a"/>
    <w:link w:val="a7"/>
    <w:uiPriority w:val="99"/>
    <w:semiHidden/>
    <w:unhideWhenUsed/>
    <w:qFormat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FE4357"/>
    <w:pPr>
      <w:widowControl w:val="0"/>
    </w:pPr>
    <w:rPr>
      <w:rFonts w:ascii="Arial" w:hAnsi="Arial" w:cs="Arial"/>
    </w:rPr>
  </w:style>
  <w:style w:type="paragraph" w:customStyle="1" w:styleId="Default">
    <w:name w:val="Default"/>
    <w:qFormat/>
    <w:rsid w:val="00A11F4A"/>
    <w:rPr>
      <w:rFonts w:ascii="Times New Roman" w:hAnsi="Times New Roman"/>
      <w:color w:val="000000"/>
      <w:sz w:val="24"/>
      <w:szCs w:val="24"/>
    </w:rPr>
  </w:style>
  <w:style w:type="paragraph" w:styleId="aa">
    <w:name w:val="footnote text"/>
    <w:basedOn w:val="a"/>
    <w:link w:val="a9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a">
    <w:name w:val="Содержимое таблицы"/>
    <w:basedOn w:val="11"/>
    <w:qFormat/>
    <w:rsid w:val="00A54597"/>
    <w:pPr>
      <w:overflowPunct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customStyle="1" w:styleId="40">
    <w:name w:val="Основной текст (4)"/>
    <w:basedOn w:val="a"/>
    <w:link w:val="4"/>
    <w:qFormat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"/>
    <w:qFormat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qFormat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qFormat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customStyle="1" w:styleId="afb">
    <w:name w:val="Колонтитул"/>
    <w:basedOn w:val="a"/>
    <w:qFormat/>
  </w:style>
  <w:style w:type="paragraph" w:styleId="af1">
    <w:name w:val="header"/>
    <w:basedOn w:val="a"/>
    <w:link w:val="af0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link w:val="af2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link w:val="HTML"/>
    <w:unhideWhenUsed/>
    <w:qFormat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c">
    <w:name w:val="Содержимое врезки"/>
    <w:basedOn w:val="a"/>
    <w:qFormat/>
  </w:style>
  <w:style w:type="paragraph" w:customStyle="1" w:styleId="afd">
    <w:name w:val="Заголовок таблицы"/>
    <w:basedOn w:val="afa"/>
    <w:qFormat/>
    <w:pPr>
      <w:suppressLineNumbers/>
      <w:jc w:val="center"/>
    </w:pPr>
    <w:rPr>
      <w:b/>
      <w:bCs/>
    </w:rPr>
  </w:style>
  <w:style w:type="table" w:styleId="afe">
    <w:name w:val="Table Grid"/>
    <w:basedOn w:val="a1"/>
    <w:rsid w:val="0097548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48D23CE-21D7-4EA1-9E67-021789D6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Balyshev</dc:creator>
  <dc:description/>
  <cp:lastModifiedBy>Кудинова О.Е.</cp:lastModifiedBy>
  <cp:revision>14</cp:revision>
  <cp:lastPrinted>2023-11-29T09:47:00Z</cp:lastPrinted>
  <dcterms:created xsi:type="dcterms:W3CDTF">2022-11-10T08:58:00Z</dcterms:created>
  <dcterms:modified xsi:type="dcterms:W3CDTF">2023-12-01T11:28:00Z</dcterms:modified>
  <dc:language>ru-RU</dc:language>
</cp:coreProperties>
</file>